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701592" w:rsidRDefault="00004A9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B27FC75" wp14:editId="380CE906">
                      <wp:simplePos x="0" y="0"/>
                      <wp:positionH relativeFrom="column">
                        <wp:posOffset>5218430</wp:posOffset>
                      </wp:positionH>
                      <wp:positionV relativeFrom="paragraph">
                        <wp:posOffset>175260</wp:posOffset>
                      </wp:positionV>
                      <wp:extent cx="1912620" cy="64770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262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10.9pt;margin-top:13.8pt;width:150.6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  <w:r w:rsidR="008735C3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2B26A6F" wp14:editId="41AA29C6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170180</wp:posOffset>
                      </wp:positionV>
                      <wp:extent cx="5654040" cy="784860"/>
                      <wp:effectExtent l="0" t="0" r="381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54040" cy="784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5C3" w:rsidRDefault="000C4C7F" w:rsidP="00391527">
                                  <w:pPr>
                                    <w:spacing w:after="0" w:line="240" w:lineRule="auto"/>
                                  </w:pPr>
                                  <w:r>
                                    <w:t xml:space="preserve">Suffix </w:t>
                                  </w:r>
                                  <w:proofErr w:type="spellStart"/>
                                  <w:r>
                                    <w:t>es</w:t>
                                  </w:r>
                                  <w:proofErr w:type="spellEnd"/>
                                  <w:r>
                                    <w:t xml:space="preserve"> on nouns and verbs ending in y</w:t>
                                  </w:r>
                                </w:p>
                                <w:p w:rsidR="000C4C7F" w:rsidRDefault="000C4C7F" w:rsidP="00391527">
                                  <w:pPr>
                                    <w:spacing w:after="0" w:line="240" w:lineRule="auto"/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y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is changed to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before </w:t>
                                  </w:r>
                                  <w:r>
                                    <w:rPr>
                                      <w:rFonts w:ascii="Arial,Bold" w:eastAsia="Arial,Bold" w:hAnsi="Arial" w:cs="Arial,Bold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is added.</w:t>
                                  </w:r>
                                </w:p>
                                <w:p w:rsidR="000C4C7F" w:rsidRDefault="000C4C7F" w:rsidP="00391527">
                                  <w:pPr>
                                    <w:spacing w:after="0" w:line="240" w:lineRule="auto"/>
                                  </w:pPr>
                                </w:p>
                                <w:p w:rsidR="008735C3" w:rsidRDefault="008735C3" w:rsidP="008735C3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53.65pt;margin-top:13.4pt;width:445.2pt;height:6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" stroked="f">
                      <v:textbox>
                        <w:txbxContent>
                          <w:p w:rsidR="008735C3" w:rsidRDefault="000C4C7F" w:rsidP="00391527">
                            <w:pPr>
                              <w:spacing w:after="0" w:line="240" w:lineRule="auto"/>
                            </w:pPr>
                            <w:r>
                              <w:t xml:space="preserve">Suffix </w:t>
                            </w:r>
                            <w:proofErr w:type="spellStart"/>
                            <w:r>
                              <w:t>es</w:t>
                            </w:r>
                            <w:proofErr w:type="spellEnd"/>
                            <w:r>
                              <w:t xml:space="preserve"> on nouns and verbs ending in y</w:t>
                            </w:r>
                          </w:p>
                          <w:p w:rsidR="000C4C7F" w:rsidRDefault="000C4C7F" w:rsidP="00391527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y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is changed to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before </w:t>
                            </w:r>
                            <w:r>
                              <w:rPr>
                                <w:rFonts w:ascii="Arial,Bold" w:eastAsia="Arial,Bold" w:hAnsi="Arial" w:cs="Arial,Bold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–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 added.</w:t>
                            </w:r>
                          </w:p>
                          <w:p w:rsidR="000C4C7F" w:rsidRDefault="000C4C7F" w:rsidP="00391527">
                            <w:pPr>
                              <w:spacing w:after="0" w:line="240" w:lineRule="auto"/>
                            </w:pPr>
                          </w:p>
                          <w:p w:rsidR="008735C3" w:rsidRDefault="008735C3" w:rsidP="008735C3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01592" w:rsidRPr="00701592" w:rsidTr="00C91825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701592" w:rsidRPr="00701592" w:rsidRDefault="008735C3" w:rsidP="00F80F69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bookmarkStart w:id="0" w:name="_GoBack" w:colFirst="0" w:colLast="2"/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1225BFFF" wp14:editId="4D435368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-31115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701592" w:rsidRDefault="00C91825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y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701592" w:rsidRDefault="00C91825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proofErr w:type="spellStart"/>
            <w:r>
              <w:rPr>
                <w:rFonts w:ascii="SassoonPrimaryType" w:hAnsi="SassoonPrimaryType"/>
                <w:sz w:val="96"/>
                <w:szCs w:val="96"/>
              </w:rPr>
              <w:t>ies</w:t>
            </w:r>
            <w:proofErr w:type="spellEnd"/>
          </w:p>
        </w:tc>
      </w:tr>
      <w:bookmarkEnd w:id="0"/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0C4C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cry</w:t>
            </w:r>
          </w:p>
        </w:tc>
        <w:tc>
          <w:tcPr>
            <w:tcW w:w="4041" w:type="dxa"/>
            <w:vAlign w:val="center"/>
          </w:tcPr>
          <w:p w:rsidR="00701592" w:rsidRPr="00701592" w:rsidRDefault="000C4C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fly</w:t>
            </w:r>
          </w:p>
        </w:tc>
        <w:tc>
          <w:tcPr>
            <w:tcW w:w="4041" w:type="dxa"/>
            <w:vAlign w:val="center"/>
          </w:tcPr>
          <w:p w:rsidR="00701592" w:rsidRPr="00701592" w:rsidRDefault="000C4C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dry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0C4C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try</w:t>
            </w:r>
          </w:p>
        </w:tc>
        <w:tc>
          <w:tcPr>
            <w:tcW w:w="4041" w:type="dxa"/>
            <w:vAlign w:val="center"/>
          </w:tcPr>
          <w:p w:rsidR="00701592" w:rsidRPr="00701592" w:rsidRDefault="000C4C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proofErr w:type="spellStart"/>
            <w:r>
              <w:rPr>
                <w:rFonts w:ascii="SassoonPrimaryType" w:hAnsi="SassoonPrimaryType"/>
                <w:sz w:val="96"/>
                <w:szCs w:val="96"/>
              </w:rPr>
              <w:t>july</w:t>
            </w:r>
            <w:proofErr w:type="spellEnd"/>
          </w:p>
        </w:tc>
        <w:tc>
          <w:tcPr>
            <w:tcW w:w="4041" w:type="dxa"/>
            <w:vAlign w:val="center"/>
          </w:tcPr>
          <w:p w:rsidR="00701592" w:rsidRPr="00701592" w:rsidRDefault="000C4C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flies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0C4C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tries</w:t>
            </w:r>
          </w:p>
        </w:tc>
        <w:tc>
          <w:tcPr>
            <w:tcW w:w="4041" w:type="dxa"/>
            <w:vAlign w:val="center"/>
          </w:tcPr>
          <w:p w:rsidR="00701592" w:rsidRPr="00701592" w:rsidRDefault="000C4C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copies</w:t>
            </w:r>
          </w:p>
        </w:tc>
        <w:tc>
          <w:tcPr>
            <w:tcW w:w="4041" w:type="dxa"/>
            <w:vAlign w:val="center"/>
          </w:tcPr>
          <w:p w:rsidR="00701592" w:rsidRPr="00701592" w:rsidRDefault="000C4C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cries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0C4C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dries</w:t>
            </w:r>
          </w:p>
        </w:tc>
        <w:tc>
          <w:tcPr>
            <w:tcW w:w="4041" w:type="dxa"/>
            <w:vAlign w:val="center"/>
          </w:tcPr>
          <w:p w:rsidR="00701592" w:rsidRPr="00701592" w:rsidRDefault="000C4C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carry</w:t>
            </w:r>
          </w:p>
        </w:tc>
        <w:tc>
          <w:tcPr>
            <w:tcW w:w="4041" w:type="dxa"/>
            <w:vAlign w:val="center"/>
          </w:tcPr>
          <w:p w:rsidR="00701592" w:rsidRPr="00701592" w:rsidRDefault="000C4C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carries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0C4C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copy</w:t>
            </w:r>
          </w:p>
        </w:tc>
        <w:tc>
          <w:tcPr>
            <w:tcW w:w="4041" w:type="dxa"/>
            <w:vAlign w:val="center"/>
          </w:tcPr>
          <w:p w:rsidR="00701592" w:rsidRPr="00701592" w:rsidRDefault="000C4C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baby</w:t>
            </w:r>
          </w:p>
        </w:tc>
        <w:tc>
          <w:tcPr>
            <w:tcW w:w="4041" w:type="dxa"/>
            <w:vAlign w:val="center"/>
          </w:tcPr>
          <w:p w:rsidR="00701592" w:rsidRPr="00701592" w:rsidRDefault="000C4C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babies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0C4C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reply</w:t>
            </w:r>
          </w:p>
        </w:tc>
        <w:tc>
          <w:tcPr>
            <w:tcW w:w="4041" w:type="dxa"/>
            <w:vAlign w:val="center"/>
          </w:tcPr>
          <w:p w:rsidR="00701592" w:rsidRPr="00701592" w:rsidRDefault="000C4C7F" w:rsidP="000C4C7F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replies</w:t>
            </w:r>
          </w:p>
        </w:tc>
        <w:tc>
          <w:tcPr>
            <w:tcW w:w="4041" w:type="dxa"/>
            <w:vAlign w:val="center"/>
          </w:tcPr>
          <w:p w:rsidR="00701592" w:rsidRPr="00701592" w:rsidRDefault="000C4C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supply</w:t>
            </w:r>
          </w:p>
        </w:tc>
      </w:tr>
      <w:tr w:rsidR="000C4C7F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C4C7F" w:rsidRDefault="000C4C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supplies</w:t>
            </w:r>
          </w:p>
        </w:tc>
        <w:tc>
          <w:tcPr>
            <w:tcW w:w="4041" w:type="dxa"/>
            <w:vAlign w:val="center"/>
          </w:tcPr>
          <w:p w:rsidR="000C4C7F" w:rsidRDefault="000C4C7F" w:rsidP="000C4C7F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fry</w:t>
            </w:r>
          </w:p>
        </w:tc>
        <w:tc>
          <w:tcPr>
            <w:tcW w:w="4041" w:type="dxa"/>
            <w:vAlign w:val="center"/>
          </w:tcPr>
          <w:p w:rsidR="000C4C7F" w:rsidRDefault="000C4C7F" w:rsidP="000C4C7F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fries</w:t>
            </w:r>
          </w:p>
        </w:tc>
      </w:tr>
      <w:tr w:rsidR="000C4C7F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C4C7F" w:rsidRDefault="000C4C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lastRenderedPageBreak/>
              <w:t>take</w:t>
            </w:r>
          </w:p>
        </w:tc>
        <w:tc>
          <w:tcPr>
            <w:tcW w:w="4041" w:type="dxa"/>
            <w:vAlign w:val="center"/>
          </w:tcPr>
          <w:p w:rsidR="000C4C7F" w:rsidRDefault="000C4C7F" w:rsidP="000C4C7F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takes</w:t>
            </w:r>
          </w:p>
        </w:tc>
        <w:tc>
          <w:tcPr>
            <w:tcW w:w="4041" w:type="dxa"/>
            <w:vAlign w:val="center"/>
          </w:tcPr>
          <w:p w:rsidR="000C4C7F" w:rsidRDefault="000C4C7F" w:rsidP="000C4C7F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cat</w:t>
            </w:r>
          </w:p>
        </w:tc>
      </w:tr>
      <w:tr w:rsidR="000C4C7F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C4C7F" w:rsidRDefault="000C4C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cats</w:t>
            </w:r>
          </w:p>
        </w:tc>
        <w:tc>
          <w:tcPr>
            <w:tcW w:w="4041" w:type="dxa"/>
            <w:vAlign w:val="center"/>
          </w:tcPr>
          <w:p w:rsidR="000C4C7F" w:rsidRDefault="000C4C7F" w:rsidP="000C4C7F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train</w:t>
            </w:r>
          </w:p>
        </w:tc>
        <w:tc>
          <w:tcPr>
            <w:tcW w:w="4041" w:type="dxa"/>
            <w:vAlign w:val="center"/>
          </w:tcPr>
          <w:p w:rsidR="000C4C7F" w:rsidRDefault="000C4C7F" w:rsidP="000C4C7F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trains</w:t>
            </w:r>
          </w:p>
        </w:tc>
      </w:tr>
      <w:tr w:rsidR="000C4C7F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C4C7F" w:rsidRDefault="000C4C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moon</w:t>
            </w:r>
          </w:p>
        </w:tc>
        <w:tc>
          <w:tcPr>
            <w:tcW w:w="4041" w:type="dxa"/>
            <w:vAlign w:val="center"/>
          </w:tcPr>
          <w:p w:rsidR="000C4C7F" w:rsidRDefault="000C4C7F" w:rsidP="000C4C7F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moons</w:t>
            </w:r>
          </w:p>
        </w:tc>
        <w:tc>
          <w:tcPr>
            <w:tcW w:w="4041" w:type="dxa"/>
            <w:vAlign w:val="center"/>
          </w:tcPr>
          <w:p w:rsidR="000C4C7F" w:rsidRDefault="000C4C7F" w:rsidP="000C4C7F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talk</w:t>
            </w:r>
          </w:p>
        </w:tc>
      </w:tr>
      <w:tr w:rsidR="000C4C7F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C4C7F" w:rsidRDefault="000C4C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talks</w:t>
            </w:r>
          </w:p>
        </w:tc>
        <w:tc>
          <w:tcPr>
            <w:tcW w:w="4041" w:type="dxa"/>
            <w:vAlign w:val="center"/>
          </w:tcPr>
          <w:p w:rsidR="000C4C7F" w:rsidRDefault="000C4C7F" w:rsidP="000C4C7F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drink</w:t>
            </w:r>
          </w:p>
        </w:tc>
        <w:tc>
          <w:tcPr>
            <w:tcW w:w="4041" w:type="dxa"/>
            <w:vAlign w:val="center"/>
          </w:tcPr>
          <w:p w:rsidR="000C4C7F" w:rsidRDefault="000C4C7F" w:rsidP="000C4C7F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drinks</w:t>
            </w:r>
          </w:p>
        </w:tc>
      </w:tr>
    </w:tbl>
    <w:p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B6D2E0E-40B9-4BD7-BA31-4CE0F62BC259}"/>
    <w:embedBold r:id="rId2" w:fontKey="{D5FD8CAF-466E-4B22-9112-A684BD45F8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56A984C-D680-4AE6-B4AA-796BA5FFB521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24018F22-0D1F-4844-87B2-89784CA3A9E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2EA943-B5D3-4E03-8A16-1832A8DD7D0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4C7F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1825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3</cp:revision>
  <dcterms:created xsi:type="dcterms:W3CDTF">2015-10-02T12:20:00Z</dcterms:created>
  <dcterms:modified xsi:type="dcterms:W3CDTF">2016-03-14T23:05:00Z</dcterms:modified>
</cp:coreProperties>
</file>